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9" w:rsidRDefault="00B34349">
      <w:pPr>
        <w:rPr>
          <w:b/>
          <w:sz w:val="32"/>
          <w:szCs w:val="32"/>
        </w:rPr>
      </w:pPr>
    </w:p>
    <w:p w:rsidR="00B34349" w:rsidRPr="00B34349" w:rsidRDefault="00B34349" w:rsidP="00B343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49" w:rsidRPr="00E53D24" w:rsidRDefault="00B34349" w:rsidP="00B34349">
      <w:pPr>
        <w:pStyle w:val="a3"/>
        <w:jc w:val="center"/>
        <w:rPr>
          <w:b/>
          <w:sz w:val="16"/>
          <w:szCs w:val="16"/>
        </w:rPr>
      </w:pPr>
    </w:p>
    <w:p w:rsidR="00B34349" w:rsidRPr="00E53D24" w:rsidRDefault="00B34349" w:rsidP="00B34349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B34349" w:rsidRPr="00E53D24" w:rsidRDefault="00B34349" w:rsidP="00B34349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B34349" w:rsidRPr="00E53D24" w:rsidRDefault="00B34349" w:rsidP="00B34349">
      <w:pPr>
        <w:pStyle w:val="a3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B34349" w:rsidRPr="00E53D24" w:rsidRDefault="007828AC" w:rsidP="00B34349">
      <w:pPr>
        <w:pStyle w:val="a3"/>
        <w:jc w:val="center"/>
        <w:rPr>
          <w:rFonts w:eastAsia="Calibri"/>
          <w:sz w:val="16"/>
          <w:szCs w:val="16"/>
        </w:rPr>
      </w:pPr>
      <w:r w:rsidRPr="007828AC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19.5pt,8.15pt" to="505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B34349" w:rsidRPr="00E53D24" w:rsidRDefault="00B34349" w:rsidP="00B34349">
      <w:pPr>
        <w:pStyle w:val="a3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B34349" w:rsidRPr="00E53D24" w:rsidRDefault="00B34349" w:rsidP="00B34349">
      <w:pPr>
        <w:pStyle w:val="a3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 w:rsidP="00B34349">
      <w:pPr>
        <w:spacing w:after="0"/>
        <w:jc w:val="center"/>
        <w:rPr>
          <w:b/>
          <w:sz w:val="56"/>
          <w:szCs w:val="56"/>
        </w:rPr>
      </w:pPr>
      <w:r w:rsidRPr="00B34349">
        <w:rPr>
          <w:b/>
          <w:sz w:val="56"/>
          <w:szCs w:val="56"/>
        </w:rPr>
        <w:t>ПОРЯДОК УВЕДОМЛЕНИЯ</w:t>
      </w:r>
    </w:p>
    <w:p w:rsidR="00B34349" w:rsidRDefault="00B34349" w:rsidP="00B34349">
      <w:pPr>
        <w:spacing w:after="0"/>
        <w:jc w:val="center"/>
        <w:rPr>
          <w:b/>
          <w:sz w:val="56"/>
          <w:szCs w:val="56"/>
        </w:rPr>
      </w:pPr>
      <w:r w:rsidRPr="00B34349">
        <w:rPr>
          <w:b/>
          <w:sz w:val="56"/>
          <w:szCs w:val="56"/>
        </w:rPr>
        <w:t>О СКЛОНЕНИИ К СОВЕРШЕНИЮ КОРРУПЦИОННЫХ НАРУШЕНИЙ В МКДОУ</w:t>
      </w:r>
    </w:p>
    <w:p w:rsidR="00B34349" w:rsidRPr="00B34349" w:rsidRDefault="00B34349" w:rsidP="00B34349">
      <w:pPr>
        <w:spacing w:after="0"/>
        <w:jc w:val="center"/>
        <w:rPr>
          <w:b/>
          <w:sz w:val="56"/>
          <w:szCs w:val="56"/>
        </w:rPr>
      </w:pPr>
      <w:r w:rsidRPr="00B34349">
        <w:rPr>
          <w:b/>
          <w:sz w:val="56"/>
          <w:szCs w:val="56"/>
        </w:rPr>
        <w:t xml:space="preserve">«Детский сад№2  </w:t>
      </w:r>
      <w:proofErr w:type="gramStart"/>
      <w:r w:rsidRPr="00B34349">
        <w:rPr>
          <w:b/>
          <w:sz w:val="56"/>
          <w:szCs w:val="56"/>
        </w:rPr>
        <w:t>с</w:t>
      </w:r>
      <w:proofErr w:type="gramEnd"/>
      <w:r w:rsidRPr="00B34349">
        <w:rPr>
          <w:b/>
          <w:sz w:val="56"/>
          <w:szCs w:val="56"/>
        </w:rPr>
        <w:t>. Сергокала»</w:t>
      </w:r>
    </w:p>
    <w:p w:rsidR="00B34349" w:rsidRDefault="00B34349" w:rsidP="00B34349">
      <w:pPr>
        <w:spacing w:after="0"/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B34349" w:rsidRDefault="00B34349">
      <w:pPr>
        <w:rPr>
          <w:b/>
          <w:sz w:val="32"/>
          <w:szCs w:val="32"/>
        </w:rPr>
      </w:pP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lastRenderedPageBreak/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представителей. Порядок действий работника МКДОУ при склонении его к коррупционным правонарушениям: 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>1. Уведомить заведующую М</w:t>
      </w:r>
      <w:r w:rsidR="00B34349">
        <w:rPr>
          <w:sz w:val="28"/>
          <w:szCs w:val="28"/>
        </w:rPr>
        <w:t>К</w:t>
      </w:r>
      <w:r w:rsidRPr="00E71C59">
        <w:rPr>
          <w:sz w:val="28"/>
          <w:szCs w:val="28"/>
        </w:rPr>
        <w:t>ДОУ «Детский сад№2 с</w:t>
      </w:r>
      <w:proofErr w:type="gramStart"/>
      <w:r w:rsidRPr="00E71C59">
        <w:rPr>
          <w:sz w:val="28"/>
          <w:szCs w:val="28"/>
        </w:rPr>
        <w:t>.С</w:t>
      </w:r>
      <w:proofErr w:type="gramEnd"/>
      <w:r w:rsidRPr="00E71C59">
        <w:rPr>
          <w:sz w:val="28"/>
          <w:szCs w:val="28"/>
        </w:rPr>
        <w:t>ергокала»</w:t>
      </w:r>
      <w:r w:rsidR="00B34349">
        <w:rPr>
          <w:sz w:val="28"/>
          <w:szCs w:val="28"/>
        </w:rPr>
        <w:t xml:space="preserve"> о </w:t>
      </w:r>
      <w:r w:rsidRPr="00E71C59">
        <w:rPr>
          <w:sz w:val="28"/>
          <w:szCs w:val="28"/>
        </w:rPr>
        <w:t xml:space="preserve"> факте склонения сотрудника ДОУ к коррупционным правонарушениям. Уведомление оформляется в свободной форме и передается заведующей ДОУ не позднее окончания рабочего дня.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2. </w:t>
      </w:r>
      <w:proofErr w:type="gramStart"/>
      <w:r w:rsidRPr="00E71C59">
        <w:rPr>
          <w:sz w:val="28"/>
          <w:szCs w:val="28"/>
        </w:rPr>
        <w:t xml:space="preserve">При нахождении работника МКДОУ «Детский сад №2 с. Сергокала»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заведующую ДОУ по любым доступным средствам связи, а по прибытии на место работы оформляет уведомление в течение рабочего дня. </w:t>
      </w:r>
      <w:proofErr w:type="gramEnd"/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4. Регистрация уведомлений осуществляется секретарем рабочей группы МКДОУ «Детский сад №2 </w:t>
      </w:r>
      <w:proofErr w:type="gramStart"/>
      <w:r w:rsidRPr="00E71C59">
        <w:rPr>
          <w:sz w:val="28"/>
          <w:szCs w:val="28"/>
        </w:rPr>
        <w:t>с</w:t>
      </w:r>
      <w:proofErr w:type="gramEnd"/>
      <w:r w:rsidRPr="00E71C59">
        <w:rPr>
          <w:sz w:val="28"/>
          <w:szCs w:val="28"/>
        </w:rPr>
        <w:t xml:space="preserve">. </w:t>
      </w:r>
      <w:proofErr w:type="gramStart"/>
      <w:r w:rsidRPr="00E71C59">
        <w:rPr>
          <w:sz w:val="28"/>
          <w:szCs w:val="28"/>
        </w:rPr>
        <w:t>Сергокала</w:t>
      </w:r>
      <w:proofErr w:type="gramEnd"/>
      <w:r w:rsidRPr="00E71C59">
        <w:rPr>
          <w:sz w:val="28"/>
          <w:szCs w:val="28"/>
        </w:rPr>
        <w:t xml:space="preserve">»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5. Заведующая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работы. </w:t>
      </w:r>
      <w:proofErr w:type="gramStart"/>
      <w:r w:rsidRPr="00E71C59">
        <w:rPr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 Слова, выражения и жесты, которые могут быть восприняты окружающими как просьба (намек) о даче взятки, и от употребления, которых следует воздерживаться работникам МКДОУ «Детский сад№2 с. Сергокала »:</w:t>
      </w:r>
      <w:proofErr w:type="gramEnd"/>
    </w:p>
    <w:p w:rsid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</w:t>
      </w:r>
      <w:r w:rsidRPr="00E71C59">
        <w:rPr>
          <w:sz w:val="28"/>
          <w:szCs w:val="28"/>
        </w:rPr>
        <w:lastRenderedPageBreak/>
        <w:t>и действий служащих и работников, может восприниматься как просьба о даче взятки. К числу таких тем относятся, например: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низкий уровень заработной платы работника и нехватка денежных средств на реализацию тех или иных нужд;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желание приобрести то или иное имущество, получить ту или иную услугу, отправиться в туристическую поездку;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отсутствие работы у родственников работника;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необходимость поступления детей работника в образовательные учреждения и т.д. Определенные исходящие от работников ДОУ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предоставить работнику и (или) его родственникам скидку;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внести деньги в конкретный благотворительный фонд и т.д. А совершение работников ДОУ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- получение подарков, даже стоимостью менее 3000 рублей;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Типовые ситуации конфликта интересов и порядок уведомления о возникновении личной заинтересованности </w:t>
      </w:r>
    </w:p>
    <w:p w:rsidR="003419CD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1. Конфликт интересов, связанный с использованием служебной информации. Описание ситуации: работник ДОУ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работнику ДОУ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</w:t>
      </w:r>
      <w:r w:rsidRPr="00E71C59">
        <w:rPr>
          <w:sz w:val="28"/>
          <w:szCs w:val="28"/>
        </w:rPr>
        <w:lastRenderedPageBreak/>
        <w:t xml:space="preserve">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ДОУ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2. Конфликт интересов, связанный с получением подарков и услуг. </w:t>
      </w:r>
    </w:p>
    <w:p w:rsid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>Описание ситуации:</w:t>
      </w:r>
    </w:p>
    <w:p w:rsidR="00E71C59" w:rsidRP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 </w:t>
      </w:r>
      <w:r w:rsidR="00E71C59">
        <w:rPr>
          <w:sz w:val="28"/>
          <w:szCs w:val="28"/>
        </w:rPr>
        <w:t xml:space="preserve">- </w:t>
      </w:r>
      <w:r w:rsidRPr="00E71C59">
        <w:rPr>
          <w:sz w:val="28"/>
          <w:szCs w:val="28"/>
        </w:rPr>
        <w:t xml:space="preserve">работник ДОУ, его родственники или иные лица, с которыми работник ДОУ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организаций. Меры предотвращения и урегулирования: </w:t>
      </w:r>
    </w:p>
    <w:p w:rsidR="00E71C59" w:rsidRDefault="00E71C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9CD" w:rsidRPr="00E71C59">
        <w:rPr>
          <w:sz w:val="28"/>
          <w:szCs w:val="28"/>
        </w:rPr>
        <w:t xml:space="preserve">работнику ДОУ и его родственникам рекомендуется не принимать никаких подарков от организаций,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работником ДОУ, признаются соответственно федеральной собственностью Российской Федерации и передаются работником ДОУ по акту в орган, в котором указанное лицо замещает должность. Если подарок связан с исполнением должностных обязанностей и работник ДОУ не передал его по акту в орган, то в отношении работника ДОУ рекомендуется применить меры дисциплинарной ответственности. </w:t>
      </w:r>
    </w:p>
    <w:p w:rsidR="00E71C59" w:rsidRDefault="003419CD">
      <w:pPr>
        <w:rPr>
          <w:sz w:val="28"/>
          <w:szCs w:val="28"/>
        </w:rPr>
      </w:pPr>
      <w:r w:rsidRPr="00E71C59">
        <w:rPr>
          <w:sz w:val="28"/>
          <w:szCs w:val="28"/>
        </w:rPr>
        <w:t xml:space="preserve">3. Конфликт интересов, связанный с выполнением оплачиваемой работы. Описание ситуации: </w:t>
      </w:r>
    </w:p>
    <w:p w:rsidR="003419CD" w:rsidRPr="00E71C59" w:rsidRDefault="00E71C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9CD" w:rsidRPr="00E71C59">
        <w:rPr>
          <w:sz w:val="28"/>
          <w:szCs w:val="28"/>
        </w:rPr>
        <w:t xml:space="preserve">работник ДОУ, его родственники или иные лица, с которыми работник ДОУ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договора. Меры предотвращения и урегулирования: </w:t>
      </w:r>
    </w:p>
    <w:p w:rsidR="00FF0F0F" w:rsidRPr="00E71C59" w:rsidRDefault="00E71C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9CD" w:rsidRPr="00E71C59">
        <w:rPr>
          <w:sz w:val="28"/>
          <w:szCs w:val="28"/>
        </w:rPr>
        <w:t>работнику ДОУ рекомендуется уведомить о наличии личной заинтересованности заведующего ДОУ в письменной форме.</w:t>
      </w:r>
    </w:p>
    <w:sectPr w:rsidR="00FF0F0F" w:rsidRPr="00E71C59" w:rsidSect="00E71C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19CD"/>
    <w:rsid w:val="003419CD"/>
    <w:rsid w:val="005D7E92"/>
    <w:rsid w:val="007828AC"/>
    <w:rsid w:val="00B34349"/>
    <w:rsid w:val="00E71C59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2023-02-07T07:45:00Z</cp:lastPrinted>
  <dcterms:created xsi:type="dcterms:W3CDTF">2023-02-07T06:38:00Z</dcterms:created>
  <dcterms:modified xsi:type="dcterms:W3CDTF">2023-02-08T06:31:00Z</dcterms:modified>
</cp:coreProperties>
</file>